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24E5E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2406BFC">
      <w:pPr>
        <w:pStyle w:val="10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36571F2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76D0317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53F80F45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E83B326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3952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630923F8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Свердловская область, Камышловский р-н</w:t>
            </w:r>
          </w:p>
        </w:tc>
        <w:tc>
          <w:tcPr>
            <w:tcW w:w="4673" w:type="dxa"/>
          </w:tcPr>
          <w:p w14:paraId="3E0E6067">
            <w:pPr>
              <w:contextualSpacing/>
              <w:jc w:val="right"/>
            </w:pPr>
            <w:r>
              <w:t>«___»_________202</w:t>
            </w:r>
            <w:r>
              <w:rPr>
                <w:rFonts w:hint="default"/>
                <w:lang w:val="ru-RU"/>
              </w:rPr>
              <w:t>5</w:t>
            </w:r>
            <w:r>
              <w:t>г.</w:t>
            </w:r>
          </w:p>
          <w:p w14:paraId="37C7B5D6">
            <w:pPr>
              <w:contextualSpacing/>
              <w:jc w:val="right"/>
            </w:pPr>
          </w:p>
        </w:tc>
      </w:tr>
    </w:tbl>
    <w:p w14:paraId="1EE41E7C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BA98064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Кривощекова Сергея Сергеевича</w:t>
      </w:r>
      <w:r>
        <w:rPr>
          <w:rFonts w:hint="default" w:ascii="Times New Roman" w:hAnsi="Times New Roman" w:cs="Times New Roman"/>
          <w:sz w:val="24"/>
          <w:szCs w:val="24"/>
        </w:rPr>
        <w:t xml:space="preserve"> (22.08.1973 года рождения, место рождения: с. Бердюгино, Ялуторовский р-н, Тюменской области., адрес регистрации по месту жительства: 624837, Свердловская область, Камышловский р-н, с. Никольское, ул. Советская, д. 14, кв. 2; ИНН: 661301485500, СНИЛС 028-339-929 80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</w:t>
      </w:r>
      <w:r>
        <w:rPr>
          <w:rFonts w:hint="default" w:ascii="Times New Roman" w:hAnsi="Times New Roman" w:cs="Times New Roman"/>
          <w:sz w:val="24"/>
          <w:szCs w:val="24"/>
        </w:rPr>
        <w:t xml:space="preserve"> Кубрак Екатерина Александровна (ИНН 246417014946, рег. № 22308),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Определением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Свердловской области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13.11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60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14560</w:t>
      </w:r>
      <w:r>
        <w:rPr>
          <w:rFonts w:hint="default" w:ascii="Times New Roman" w:hAnsi="Times New Roman" w:cs="Times New Roman"/>
          <w:sz w:val="24"/>
          <w:szCs w:val="24"/>
        </w:rPr>
        <w:t>/20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23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>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ECA0E7F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94870CD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A7F9EEA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0B8BC84">
      <w:pPr>
        <w:pStyle w:val="13"/>
        <w:spacing w:before="0" w:after="0"/>
      </w:pPr>
      <w:r>
        <w:t xml:space="preserve">1.1 Претендент обязуется перечислить на </w:t>
      </w:r>
      <w:r>
        <w:rPr>
          <w:lang w:val="ru-RU"/>
        </w:rPr>
        <w:t>специальный</w:t>
      </w:r>
      <w:r>
        <w:rPr>
          <w:rFonts w:hint="default"/>
          <w:lang w:val="ru-RU"/>
        </w:rPr>
        <w:t xml:space="preserve"> счет должника</w:t>
      </w:r>
      <w:r>
        <w:t xml:space="preserve"> задаток в размере 20% начальной цены продажи имущества в счет обеспечения оплаты следующего приобретаемого на проводимом Организатором торгах имущества: </w:t>
      </w:r>
      <w:r>
        <w:rPr>
          <w:rFonts w:hint="default" w:cs="Times New Roman"/>
          <w:sz w:val="24"/>
          <w:szCs w:val="24"/>
          <w:lang w:val="ru-RU"/>
        </w:rPr>
        <w:t>2</w:t>
      </w:r>
      <w:r>
        <w:rPr>
          <w:rFonts w:hint="default"/>
          <w:sz w:val="24"/>
          <w:szCs w:val="24"/>
          <w:lang w:val="ru-RU"/>
        </w:rPr>
        <w:t xml:space="preserve">/3 доли жилого здания, находящегося по адресу: Свердловская область, Камышловский р-н, с. Никольское, ул. Механизаторов, д. 10. Площадь: 34, 2 кв.м. Кадастровый номер: 66:13:3201001:298. В указанном имуществе есть детская доля. </w:t>
      </w:r>
    </w:p>
    <w:p w14:paraId="1C8687A0">
      <w:pPr>
        <w:pStyle w:val="11"/>
        <w:ind w:left="420"/>
        <w:jc w:val="both"/>
      </w:pPr>
    </w:p>
    <w:p w14:paraId="38CFA377">
      <w:pPr>
        <w:jc w:val="both"/>
      </w:pPr>
    </w:p>
    <w:p w14:paraId="3F2016AE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1144ECCD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4228A42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0EAFEB53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счет Организатора торгов в срок до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30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14:paraId="6B1207BE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39FC5B8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0CFD277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373BA16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4DED4E5F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1D6538E4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EBB0EC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7D9319E1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B18A5F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72F5F04E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11696F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3325BE3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3472F3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F7BEA1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20D21C42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BC9DED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9E4507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07A28381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2295FBF5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5EACD5C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4450FE4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7240986">
      <w:pPr>
        <w:pStyle w:val="9"/>
        <w:widowControl/>
        <w:ind w:right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Кривощеков Сергей Сергеевич, </w:t>
      </w:r>
      <w:r>
        <w:rPr>
          <w:rFonts w:hint="default" w:ascii="Times New Roman" w:hAnsi="Times New Roman" w:cs="Times New Roman"/>
          <w:sz w:val="24"/>
          <w:szCs w:val="24"/>
        </w:rPr>
        <w:t xml:space="preserve"> номер счёта: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40817810250190452090</w:t>
      </w:r>
      <w:r>
        <w:rPr>
          <w:rFonts w:hint="default" w:ascii="Times New Roman" w:hAnsi="Times New Roman" w:cs="Times New Roman"/>
          <w:sz w:val="24"/>
          <w:szCs w:val="24"/>
        </w:rPr>
        <w:t xml:space="preserve">, ФИЛИАЛ "ЦЕНТРАЛЬНЫЙ" ПАО "СОВКОМБАНК", БИК: 045004763, Корреспондентский счёт: 30101810150040000763, ИНН: 4401116480. </w:t>
      </w:r>
    </w:p>
    <w:p w14:paraId="4DD94B3F">
      <w:pPr>
        <w:pStyle w:val="9"/>
        <w:widowControl/>
        <w:ind w:right="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1024528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06CEEFFC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84F224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3FEF5BC3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90FD971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6F472E50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464D782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4D5F296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1E3CD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06AB6C1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6DDA47F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1CB4597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1D2A5CA4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13212838"/>
    <w:rsid w:val="180776A0"/>
    <w:rsid w:val="20BF3DF6"/>
    <w:rsid w:val="4C975432"/>
    <w:rsid w:val="55665D7E"/>
    <w:rsid w:val="7065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9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0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13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729</Words>
  <Characters>4158</Characters>
  <Lines>34</Lines>
  <Paragraphs>9</Paragraphs>
  <TotalTime>0</TotalTime>
  <ScaleCrop>false</ScaleCrop>
  <LinksUpToDate>false</LinksUpToDate>
  <CharactersWithSpaces>4878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cp:lastPrinted>2024-09-16T04:59:00Z</cp:lastPrinted>
  <dcterms:modified xsi:type="dcterms:W3CDTF">2025-04-21T02:18:58Z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3E9606FF972A4F409894576338163B2E_12</vt:lpwstr>
  </property>
</Properties>
</file>